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328F" w14:textId="77777777" w:rsidR="00E36C98" w:rsidRPr="00E36C98" w:rsidRDefault="00E36C98" w:rsidP="00A750E1">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CONVENZIONE DI TIROCINIO DI FORMAZIONE ED ORIENTAMENTO</w:t>
      </w:r>
    </w:p>
    <w:p w14:paraId="7AC1856B" w14:textId="77777777"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TRA</w:t>
      </w:r>
    </w:p>
    <w:p w14:paraId="7A7D6725" w14:textId="20D42EB3" w:rsidR="00A750E1" w:rsidRPr="004E19F2"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L’Università Politecnica delle Marche</w:t>
      </w:r>
      <w:r w:rsidR="000A3761">
        <w:rPr>
          <w:rFonts w:eastAsia="Times New Roman"/>
          <w:color w:val="000000"/>
          <w:sz w:val="20"/>
          <w:szCs w:val="20"/>
          <w:lang w:val="it-IT"/>
        </w:rPr>
        <w:t xml:space="preserve">, </w:t>
      </w:r>
      <w:r w:rsidR="000A3761" w:rsidRPr="004E19F2">
        <w:rPr>
          <w:b/>
          <w:sz w:val="20"/>
          <w:szCs w:val="20"/>
          <w:lang w:val="it-IT"/>
        </w:rPr>
        <w:t>Dipartimento e Scienze della Vita e dell’Ambiente</w:t>
      </w:r>
      <w:r w:rsidRPr="00E36C98">
        <w:rPr>
          <w:rFonts w:eastAsia="Times New Roman"/>
          <w:color w:val="000000"/>
          <w:sz w:val="20"/>
          <w:szCs w:val="20"/>
          <w:lang w:val="it-IT"/>
        </w:rPr>
        <w:t xml:space="preserve"> (d’ora in poi denominato “Soggetto promotore”) con sede in Ancona, piazza Roma 22, codice fiscale/P.IVA n° 00382520427 d’ora in poi denominato “soggetto promotore”, rappresentata </w:t>
      </w:r>
      <w:r w:rsidR="00A750E1" w:rsidRPr="004E19F2">
        <w:rPr>
          <w:sz w:val="20"/>
          <w:szCs w:val="20"/>
          <w:lang w:val="it-IT"/>
        </w:rPr>
        <w:t xml:space="preserve">dal Prof. </w:t>
      </w:r>
      <w:r w:rsidR="00A750E1">
        <w:rPr>
          <w:b/>
          <w:sz w:val="20"/>
          <w:szCs w:val="20"/>
          <w:lang w:val="it-IT"/>
        </w:rPr>
        <w:t>Francesco Regoli</w:t>
      </w:r>
      <w:r w:rsidR="00A750E1" w:rsidRPr="004E19F2">
        <w:rPr>
          <w:sz w:val="20"/>
          <w:szCs w:val="20"/>
          <w:lang w:val="it-IT"/>
        </w:rPr>
        <w:t xml:space="preserve"> Direttore del </w:t>
      </w:r>
      <w:r w:rsidR="00A750E1" w:rsidRPr="004E19F2">
        <w:rPr>
          <w:b/>
          <w:sz w:val="20"/>
          <w:szCs w:val="20"/>
          <w:lang w:val="it-IT"/>
        </w:rPr>
        <w:t>Dipartimento di Scienze della Vita e dell’Ambiente</w:t>
      </w:r>
      <w:r w:rsidR="00A750E1" w:rsidRPr="004E19F2">
        <w:rPr>
          <w:sz w:val="20"/>
          <w:szCs w:val="20"/>
          <w:lang w:val="it-IT"/>
        </w:rPr>
        <w:t xml:space="preserve"> nato a </w:t>
      </w:r>
      <w:r w:rsidR="00A750E1">
        <w:rPr>
          <w:b/>
          <w:sz w:val="20"/>
          <w:szCs w:val="20"/>
          <w:lang w:val="it-IT"/>
        </w:rPr>
        <w:t>Lucca</w:t>
      </w:r>
      <w:r w:rsidR="00A750E1" w:rsidRPr="004E19F2">
        <w:rPr>
          <w:sz w:val="20"/>
          <w:szCs w:val="20"/>
          <w:lang w:val="it-IT"/>
        </w:rPr>
        <w:t xml:space="preserve"> il.</w:t>
      </w:r>
      <w:r w:rsidR="00A750E1">
        <w:rPr>
          <w:b/>
          <w:sz w:val="20"/>
          <w:szCs w:val="20"/>
          <w:lang w:val="it-IT"/>
        </w:rPr>
        <w:t>22</w:t>
      </w:r>
      <w:r w:rsidR="00A750E1" w:rsidRPr="004E19F2">
        <w:rPr>
          <w:b/>
          <w:sz w:val="20"/>
          <w:szCs w:val="20"/>
          <w:lang w:val="it-IT"/>
        </w:rPr>
        <w:t>.</w:t>
      </w:r>
      <w:r w:rsidR="00A750E1">
        <w:rPr>
          <w:b/>
          <w:sz w:val="20"/>
          <w:szCs w:val="20"/>
          <w:lang w:val="it-IT"/>
        </w:rPr>
        <w:t>4</w:t>
      </w:r>
      <w:r w:rsidR="00A750E1" w:rsidRPr="004E19F2">
        <w:rPr>
          <w:b/>
          <w:sz w:val="20"/>
          <w:szCs w:val="20"/>
          <w:lang w:val="it-IT"/>
        </w:rPr>
        <w:t>.19</w:t>
      </w:r>
      <w:r w:rsidR="00A750E1">
        <w:rPr>
          <w:b/>
          <w:sz w:val="20"/>
          <w:szCs w:val="20"/>
          <w:lang w:val="it-IT"/>
        </w:rPr>
        <w:t>64</w:t>
      </w:r>
      <w:r w:rsidR="00A750E1" w:rsidRPr="004E19F2">
        <w:rPr>
          <w:sz w:val="20"/>
          <w:szCs w:val="20"/>
          <w:lang w:val="it-IT"/>
        </w:rPr>
        <w:t xml:space="preserve"> domiciliato per la carica c/o la sede del predetto Dipartimento sita in Ancona, Via </w:t>
      </w:r>
      <w:r w:rsidR="00A750E1" w:rsidRPr="004E19F2">
        <w:rPr>
          <w:b/>
          <w:sz w:val="20"/>
          <w:szCs w:val="20"/>
          <w:lang w:val="it-IT"/>
        </w:rPr>
        <w:t>Brecce</w:t>
      </w:r>
      <w:r w:rsidR="00A750E1" w:rsidRPr="004E19F2">
        <w:rPr>
          <w:sz w:val="20"/>
          <w:szCs w:val="20"/>
          <w:lang w:val="it-IT"/>
        </w:rPr>
        <w:t xml:space="preserve"> </w:t>
      </w:r>
      <w:r w:rsidR="00A750E1" w:rsidRPr="004E19F2">
        <w:rPr>
          <w:b/>
          <w:sz w:val="20"/>
          <w:szCs w:val="20"/>
          <w:lang w:val="it-IT"/>
        </w:rPr>
        <w:t>Bianche</w:t>
      </w:r>
      <w:r w:rsidR="00A750E1" w:rsidRPr="004E19F2">
        <w:rPr>
          <w:sz w:val="20"/>
          <w:szCs w:val="20"/>
          <w:lang w:val="it-IT"/>
        </w:rPr>
        <w:t xml:space="preserve"> autorizzato alla stipula del presente </w:t>
      </w:r>
      <w:r w:rsidR="00A750E1" w:rsidRPr="00D17A83">
        <w:rPr>
          <w:sz w:val="20"/>
          <w:szCs w:val="20"/>
          <w:lang w:val="it-IT"/>
        </w:rPr>
        <w:t>atto con decreto rettorale</w:t>
      </w:r>
      <w:r w:rsidR="00A750E1" w:rsidRPr="00D17A83">
        <w:rPr>
          <w:rFonts w:eastAsia="Times New Roman"/>
          <w:color w:val="000000"/>
          <w:sz w:val="20"/>
          <w:szCs w:val="20"/>
          <w:lang w:val="it-IT"/>
        </w:rPr>
        <w:t xml:space="preserve"> n° 5</w:t>
      </w:r>
      <w:r w:rsidR="00D17A83" w:rsidRPr="00D17A83">
        <w:rPr>
          <w:rFonts w:eastAsia="Times New Roman"/>
          <w:color w:val="000000"/>
          <w:sz w:val="20"/>
          <w:szCs w:val="20"/>
          <w:lang w:val="it-IT"/>
        </w:rPr>
        <w:t>3</w:t>
      </w:r>
      <w:r w:rsidR="00A750E1" w:rsidRPr="00D17A83">
        <w:rPr>
          <w:rFonts w:eastAsia="Times New Roman"/>
          <w:color w:val="000000"/>
          <w:sz w:val="20"/>
          <w:szCs w:val="20"/>
          <w:lang w:val="it-IT"/>
        </w:rPr>
        <w:t xml:space="preserve">8 del </w:t>
      </w:r>
      <w:r w:rsidR="00FD25F9">
        <w:rPr>
          <w:rFonts w:eastAsia="Times New Roman"/>
          <w:color w:val="000000"/>
          <w:sz w:val="20"/>
          <w:szCs w:val="20"/>
          <w:lang w:val="it-IT"/>
        </w:rPr>
        <w:t>08</w:t>
      </w:r>
      <w:r w:rsidR="00A750E1" w:rsidRPr="00D17A83">
        <w:rPr>
          <w:rFonts w:eastAsia="Times New Roman"/>
          <w:color w:val="000000"/>
          <w:sz w:val="20"/>
          <w:szCs w:val="20"/>
          <w:lang w:val="it-IT"/>
        </w:rPr>
        <w:t>/0</w:t>
      </w:r>
      <w:r w:rsidR="00FD25F9">
        <w:rPr>
          <w:rFonts w:eastAsia="Times New Roman"/>
          <w:color w:val="000000"/>
          <w:sz w:val="20"/>
          <w:szCs w:val="20"/>
          <w:lang w:val="it-IT"/>
        </w:rPr>
        <w:t>2</w:t>
      </w:r>
      <w:r w:rsidR="00A750E1" w:rsidRPr="00D17A83">
        <w:rPr>
          <w:rFonts w:eastAsia="Times New Roman"/>
          <w:color w:val="000000"/>
          <w:sz w:val="20"/>
          <w:szCs w:val="20"/>
          <w:lang w:val="it-IT"/>
        </w:rPr>
        <w:t>/20</w:t>
      </w:r>
      <w:r w:rsidR="00FD25F9">
        <w:rPr>
          <w:rFonts w:eastAsia="Times New Roman"/>
          <w:color w:val="000000"/>
          <w:sz w:val="20"/>
          <w:szCs w:val="20"/>
          <w:lang w:val="it-IT"/>
        </w:rPr>
        <w:t>22</w:t>
      </w:r>
      <w:r w:rsidR="00A750E1" w:rsidRPr="00D17A83">
        <w:rPr>
          <w:rFonts w:eastAsia="Times New Roman"/>
          <w:color w:val="000000"/>
          <w:sz w:val="20"/>
          <w:szCs w:val="20"/>
          <w:lang w:val="it-IT"/>
        </w:rPr>
        <w:t>;</w:t>
      </w:r>
    </w:p>
    <w:p w14:paraId="6D28422B" w14:textId="37EAF958"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p>
    <w:p w14:paraId="3C7F65D4" w14:textId="77777777" w:rsidR="00E36C98" w:rsidRPr="00E36C98" w:rsidRDefault="00E36C98" w:rsidP="00E36C98">
      <w:pPr>
        <w:tabs>
          <w:tab w:val="left" w:pos="284"/>
        </w:tabs>
        <w:spacing w:line="280" w:lineRule="exact"/>
        <w:jc w:val="center"/>
        <w:textAlignment w:val="baseline"/>
        <w:rPr>
          <w:rFonts w:eastAsia="Times New Roman"/>
          <w:color w:val="000000"/>
          <w:sz w:val="20"/>
          <w:szCs w:val="20"/>
          <w:lang w:val="it-IT"/>
        </w:rPr>
      </w:pPr>
      <w:r w:rsidRPr="00E36C98">
        <w:rPr>
          <w:rFonts w:eastAsia="Times New Roman"/>
          <w:color w:val="000000"/>
          <w:sz w:val="20"/>
          <w:szCs w:val="20"/>
          <w:lang w:val="it-IT"/>
        </w:rPr>
        <w:t>E</w:t>
      </w:r>
    </w:p>
    <w:p w14:paraId="12247DFC" w14:textId="54B7C2A3"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(denominazione dell’azienda ospitante) con</w:t>
      </w:r>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sede legale in </w:t>
      </w:r>
      <w:proofErr w:type="gramStart"/>
      <w:r w:rsidRPr="00E36C98">
        <w:rPr>
          <w:rFonts w:eastAsia="Times New Roman"/>
          <w:color w:val="000000"/>
          <w:sz w:val="20"/>
          <w:szCs w:val="20"/>
          <w:lang w:val="it-IT"/>
        </w:rPr>
        <w:t>.......................................................... ,</w:t>
      </w:r>
      <w:proofErr w:type="gramEnd"/>
      <w:r w:rsidRPr="00E36C98">
        <w:rPr>
          <w:rFonts w:eastAsia="Times New Roman"/>
          <w:color w:val="000000"/>
          <w:sz w:val="20"/>
          <w:szCs w:val="20"/>
          <w:lang w:val="it-IT"/>
        </w:rPr>
        <w:t xml:space="preserve"> via.................................................... .</w:t>
      </w:r>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codice fiscale </w:t>
      </w:r>
      <w:proofErr w:type="gramStart"/>
      <w:r w:rsidRPr="00E36C98">
        <w:rPr>
          <w:rFonts w:eastAsia="Times New Roman"/>
          <w:color w:val="000000"/>
          <w:sz w:val="20"/>
          <w:szCs w:val="20"/>
          <w:lang w:val="it-IT"/>
        </w:rPr>
        <w:t>.......................................... ,</w:t>
      </w:r>
      <w:proofErr w:type="gramEnd"/>
      <w:r w:rsidRPr="00E36C98">
        <w:rPr>
          <w:rFonts w:eastAsia="Times New Roman"/>
          <w:color w:val="000000"/>
          <w:sz w:val="20"/>
          <w:szCs w:val="20"/>
          <w:lang w:val="it-IT"/>
        </w:rPr>
        <w:t xml:space="preserve"> </w:t>
      </w:r>
      <w:proofErr w:type="spellStart"/>
      <w:r w:rsidRPr="00E36C98">
        <w:rPr>
          <w:rFonts w:eastAsia="Times New Roman"/>
          <w:color w:val="000000"/>
          <w:sz w:val="20"/>
          <w:szCs w:val="20"/>
          <w:lang w:val="it-IT"/>
        </w:rPr>
        <w:t>tel</w:t>
      </w:r>
      <w:proofErr w:type="spellEnd"/>
      <w:r w:rsidRPr="00E36C98">
        <w:rPr>
          <w:rFonts w:eastAsia="Times New Roman"/>
          <w:color w:val="000000"/>
          <w:sz w:val="20"/>
          <w:szCs w:val="20"/>
          <w:lang w:val="it-IT"/>
        </w:rPr>
        <w:t xml:space="preserve"> </w:t>
      </w:r>
      <w:r w:rsidR="00A750E1">
        <w:rPr>
          <w:rFonts w:eastAsia="Times New Roman"/>
          <w:color w:val="000000"/>
          <w:sz w:val="20"/>
          <w:szCs w:val="20"/>
          <w:lang w:val="it-IT"/>
        </w:rPr>
        <w:t>________________</w:t>
      </w:r>
      <w:r w:rsidRPr="00E36C98">
        <w:rPr>
          <w:rFonts w:eastAsia="Times New Roman"/>
          <w:color w:val="000000"/>
          <w:sz w:val="20"/>
          <w:szCs w:val="20"/>
          <w:lang w:val="it-IT"/>
        </w:rPr>
        <w:t>: ,</w:t>
      </w:r>
      <w:r w:rsidR="00A750E1">
        <w:rPr>
          <w:rFonts w:eastAsia="Times New Roman"/>
          <w:color w:val="000000"/>
          <w:sz w:val="20"/>
          <w:szCs w:val="20"/>
          <w:lang w:val="it-IT"/>
        </w:rPr>
        <w:t xml:space="preserve"> </w:t>
      </w:r>
      <w:r w:rsidRPr="00E36C98">
        <w:rPr>
          <w:rFonts w:eastAsia="Times New Roman"/>
          <w:color w:val="000000"/>
          <w:sz w:val="20"/>
          <w:szCs w:val="20"/>
          <w:lang w:val="it-IT"/>
        </w:rPr>
        <w:t>e-mail: ................................................ , d’ora in poi denominato “Soggetto Ospitante”,</w:t>
      </w:r>
      <w:r w:rsidR="00A750E1">
        <w:rPr>
          <w:rFonts w:eastAsia="Times New Roman"/>
          <w:color w:val="000000"/>
          <w:sz w:val="20"/>
          <w:szCs w:val="20"/>
          <w:lang w:val="it-IT"/>
        </w:rPr>
        <w:t xml:space="preserve"> </w:t>
      </w:r>
      <w:r w:rsidRPr="00E36C98">
        <w:rPr>
          <w:rFonts w:eastAsia="Times New Roman"/>
          <w:color w:val="000000"/>
          <w:sz w:val="20"/>
          <w:szCs w:val="20"/>
          <w:lang w:val="it-IT"/>
        </w:rPr>
        <w:t xml:space="preserve">rappresentato/a dal </w:t>
      </w:r>
      <w:proofErr w:type="spellStart"/>
      <w:r w:rsidRPr="00E36C98">
        <w:rPr>
          <w:rFonts w:eastAsia="Times New Roman"/>
          <w:color w:val="000000"/>
          <w:sz w:val="20"/>
          <w:szCs w:val="20"/>
          <w:lang w:val="it-IT"/>
        </w:rPr>
        <w:t>Sig</w:t>
      </w:r>
      <w:proofErr w:type="spellEnd"/>
      <w:r w:rsidRPr="00E36C98">
        <w:rPr>
          <w:rFonts w:eastAsia="Times New Roman"/>
          <w:color w:val="000000"/>
          <w:sz w:val="20"/>
          <w:szCs w:val="20"/>
          <w:lang w:val="it-IT"/>
        </w:rPr>
        <w:t xml:space="preserve"> ............................................................................................ , nato a</w:t>
      </w:r>
    </w:p>
    <w:p w14:paraId="6A9A87C2" w14:textId="7545A728" w:rsid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w:t>
      </w:r>
      <w:r w:rsidR="00A750E1">
        <w:rPr>
          <w:rFonts w:eastAsia="Times New Roman"/>
          <w:color w:val="000000"/>
          <w:sz w:val="20"/>
          <w:szCs w:val="20"/>
          <w:lang w:val="it-IT"/>
        </w:rPr>
        <w:t xml:space="preserve"> </w:t>
      </w:r>
      <w:r w:rsidRPr="00E36C98">
        <w:rPr>
          <w:rFonts w:eastAsia="Times New Roman"/>
          <w:color w:val="000000"/>
          <w:sz w:val="20"/>
          <w:szCs w:val="20"/>
          <w:lang w:val="it-IT"/>
        </w:rPr>
        <w:t>(di seguito congiuntamente nominate anche “le Parti”)</w:t>
      </w:r>
    </w:p>
    <w:p w14:paraId="2E2C0D6C" w14:textId="77777777" w:rsidR="00326D85" w:rsidRPr="00E36C98" w:rsidRDefault="00326D85" w:rsidP="00A750E1">
      <w:pPr>
        <w:tabs>
          <w:tab w:val="left" w:pos="284"/>
        </w:tabs>
        <w:spacing w:line="280" w:lineRule="exact"/>
        <w:jc w:val="both"/>
        <w:textAlignment w:val="baseline"/>
        <w:rPr>
          <w:rFonts w:eastAsia="Times New Roman"/>
          <w:color w:val="000000"/>
          <w:sz w:val="20"/>
          <w:szCs w:val="20"/>
          <w:lang w:val="it-IT"/>
        </w:rPr>
      </w:pPr>
    </w:p>
    <w:p w14:paraId="4556FF08"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Premesso che:</w:t>
      </w:r>
    </w:p>
    <w:p w14:paraId="3582C2C7"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7477233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D.M. 25 marzo 1998, n.142 - "Regolamento recante norme di attuazione dei principi e dei criteri di cui all’articolo 18 della legge 24 giugno 1997, n. 196,</w:t>
      </w:r>
    </w:p>
    <w:p w14:paraId="198E9D12" w14:textId="63EE39C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sui tirocini formativi e di orientamento” all’art.1 prevede che “Al fine di realizzare momenti di alternanza tra studio e lavoro nell’ambito dei processi formativi e di agevolare le scelte professionali mediante la conoscenza diretta del mondo del lavoro, sono promossi tirocini formativi e di orientamento a favore di soggetti che abbiano già assolto l’obbligo </w:t>
      </w:r>
      <w:r w:rsidR="00E25CAF" w:rsidRPr="00E36C98">
        <w:rPr>
          <w:rFonts w:eastAsia="Times New Roman"/>
          <w:color w:val="000000"/>
          <w:sz w:val="20"/>
          <w:szCs w:val="20"/>
          <w:lang w:val="it-IT"/>
        </w:rPr>
        <w:t>scolastico”</w:t>
      </w:r>
      <w:r w:rsidRPr="00E36C98">
        <w:rPr>
          <w:rFonts w:eastAsia="Times New Roman"/>
          <w:color w:val="000000"/>
          <w:sz w:val="20"/>
          <w:szCs w:val="20"/>
          <w:lang w:val="it-IT"/>
        </w:rPr>
        <w:t>.</w:t>
      </w:r>
    </w:p>
    <w:p w14:paraId="0F2C75E9"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D.M. 22 ottobre 2004, n. 270 - ”Modifiche al regolamento recante norme concernenti l’autonomia didattica degli atenei, approvato con decreto del Ministro dell’università e della ricerca scientifica e tecnologica 3 novembre 1999, n. 509” agli artt. 3, 5 e 10 stabilisce che i corsi di laurea hanno l’obiettivo di assicurare allo studente un’adeguata padronanza di metodi e contenuti scientifici generali e di acquisizione di specifiche conoscenze professionali, e che tra le attività formative riconosciute vi sono anche i tirocini formativi presso imprese, amministrazioni pubbliche, enti pubblici o privati ivi compresi quelli del terzo settore, ordini e collegi professionali, gestiti sulla base di apposite convenzioni;</w:t>
      </w:r>
    </w:p>
    <w:p w14:paraId="37B4323A"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Si conviene quanto segue:</w:t>
      </w:r>
    </w:p>
    <w:p w14:paraId="16F7B8F5" w14:textId="77777777" w:rsidR="00E36C98" w:rsidRPr="008975A4" w:rsidRDefault="00E36C98" w:rsidP="00A750E1">
      <w:pPr>
        <w:tabs>
          <w:tab w:val="left" w:pos="284"/>
        </w:tabs>
        <w:spacing w:line="280" w:lineRule="exact"/>
        <w:jc w:val="both"/>
        <w:textAlignment w:val="baseline"/>
        <w:rPr>
          <w:rFonts w:eastAsia="Times New Roman"/>
          <w:b/>
          <w:bCs/>
          <w:color w:val="000000"/>
          <w:sz w:val="20"/>
          <w:szCs w:val="20"/>
          <w:lang w:val="it-IT"/>
        </w:rPr>
      </w:pPr>
      <w:r w:rsidRPr="008975A4">
        <w:rPr>
          <w:rFonts w:eastAsia="Times New Roman"/>
          <w:b/>
          <w:bCs/>
          <w:color w:val="000000"/>
          <w:sz w:val="20"/>
          <w:szCs w:val="20"/>
          <w:lang w:val="it-IT"/>
        </w:rPr>
        <w:t>Art. 1 - Soggetti</w:t>
      </w:r>
    </w:p>
    <w:p w14:paraId="59E62DD8" w14:textId="3A89ACA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Ai sensi dell’art. 18 della legge 24 giugno 1997, n. 196, il Soggetto ospitante……………………………….................(riportare la denominazione del Soggetto</w:t>
      </w:r>
      <w:r w:rsidR="008975A4">
        <w:rPr>
          <w:rFonts w:eastAsia="Times New Roman"/>
          <w:color w:val="000000"/>
          <w:sz w:val="20"/>
          <w:szCs w:val="20"/>
          <w:lang w:val="it-IT"/>
        </w:rPr>
        <w:t xml:space="preserve"> </w:t>
      </w:r>
      <w:r w:rsidRPr="00E36C98">
        <w:rPr>
          <w:rFonts w:eastAsia="Times New Roman"/>
          <w:color w:val="000000"/>
          <w:sz w:val="20"/>
          <w:szCs w:val="20"/>
          <w:lang w:val="it-IT"/>
        </w:rPr>
        <w:t>ospitante) si impegna ad accogliere presso le sue strutture n. …………… soggetti in</w:t>
      </w:r>
      <w:r w:rsidR="008975A4">
        <w:rPr>
          <w:rFonts w:eastAsia="Times New Roman"/>
          <w:color w:val="000000"/>
          <w:sz w:val="20"/>
          <w:szCs w:val="20"/>
          <w:lang w:val="it-IT"/>
        </w:rPr>
        <w:t xml:space="preserve"> </w:t>
      </w:r>
      <w:r w:rsidRPr="00E36C98">
        <w:rPr>
          <w:rFonts w:eastAsia="Times New Roman"/>
          <w:color w:val="000000"/>
          <w:sz w:val="20"/>
          <w:szCs w:val="20"/>
          <w:lang w:val="it-IT"/>
        </w:rPr>
        <w:t>tirocinio di formazione ed orientamento su proposta del Soggetto promotore, nei limiti previsti dall’art. 1, comma 3, del D.M. 142/1998 (vedi nota1) ed ai sensi degli articoli 4 e 5 del decreto attuativo dell’art. 18 della legge 196 del 1997.</w:t>
      </w:r>
      <w:r w:rsidR="00D5399E">
        <w:rPr>
          <w:rStyle w:val="Rimandonotaapidipagina"/>
          <w:rFonts w:eastAsia="Times New Roman"/>
          <w:color w:val="000000"/>
          <w:sz w:val="20"/>
          <w:szCs w:val="20"/>
          <w:lang w:val="it-IT"/>
        </w:rPr>
        <w:footnoteReference w:id="2"/>
      </w:r>
    </w:p>
    <w:p w14:paraId="6F86336C" w14:textId="77777777" w:rsidR="00E36C98" w:rsidRPr="005546E9" w:rsidRDefault="00E36C98" w:rsidP="00A750E1">
      <w:pPr>
        <w:tabs>
          <w:tab w:val="left" w:pos="284"/>
        </w:tabs>
        <w:spacing w:line="280" w:lineRule="exact"/>
        <w:jc w:val="both"/>
        <w:textAlignment w:val="baseline"/>
        <w:rPr>
          <w:rFonts w:eastAsia="Times New Roman"/>
          <w:b/>
          <w:bCs/>
          <w:color w:val="000000"/>
          <w:sz w:val="20"/>
          <w:szCs w:val="20"/>
          <w:lang w:val="it-IT"/>
        </w:rPr>
      </w:pPr>
      <w:r w:rsidRPr="005546E9">
        <w:rPr>
          <w:rFonts w:eastAsia="Times New Roman"/>
          <w:b/>
          <w:bCs/>
          <w:color w:val="000000"/>
          <w:sz w:val="20"/>
          <w:szCs w:val="20"/>
          <w:lang w:val="it-IT"/>
        </w:rPr>
        <w:t>Art. 2 - Modalità di svolgimento e Progetto formativo e di orientamento</w:t>
      </w:r>
    </w:p>
    <w:p w14:paraId="0A6F99F8"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Il tirocinio formativo e di orientamento, ai sensi dell’art. 18, comma 1, lettera d), della legge n. 196 del 1997, non costituisce rapporto di lavoro.</w:t>
      </w:r>
    </w:p>
    <w:p w14:paraId="7672699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Durante lo svolgimento del tirocinio l’attività di formazione ed orientamento è seguita e verificata da un tutore designato dal soggetto promotore in veste di responsabile didattico-organizzativo, e da un responsabile aziendale, indicato dal soggetto ospitante.</w:t>
      </w:r>
    </w:p>
    <w:p w14:paraId="1E492C3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lastRenderedPageBreak/>
        <w:t>3. Per ciascun tirocinante inserito nell’impresa ospitante in base alla presente Convenzione viene predisposto un progetto formativo e di orientamento contenente:</w:t>
      </w:r>
    </w:p>
    <w:p w14:paraId="7832A8C6"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il nominativo del tirocinante;</w:t>
      </w:r>
    </w:p>
    <w:p w14:paraId="4A81AFD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 nominativi del tutore e del responsabile aziendale;</w:t>
      </w:r>
    </w:p>
    <w:p w14:paraId="6C44758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obiettivi e modalità di svolgimento del tirocinio, con l’indicazione dei tempi di presenza in azienda;</w:t>
      </w:r>
    </w:p>
    <w:p w14:paraId="195E418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le strutture aziendali (stabilimenti, sedi, reparti, uffici) presso cui si svolge il tirocinio;</w:t>
      </w:r>
    </w:p>
    <w:p w14:paraId="500548A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l’estremo identificativo delle assicurazioni INAIL e per la responsabilità civile.</w:t>
      </w:r>
    </w:p>
    <w:p w14:paraId="75C07891" w14:textId="77777777" w:rsidR="00E36C98" w:rsidRPr="005546E9" w:rsidRDefault="00E36C98" w:rsidP="00A750E1">
      <w:pPr>
        <w:tabs>
          <w:tab w:val="left" w:pos="284"/>
        </w:tabs>
        <w:spacing w:line="280" w:lineRule="exact"/>
        <w:jc w:val="both"/>
        <w:textAlignment w:val="baseline"/>
        <w:rPr>
          <w:rFonts w:eastAsia="Times New Roman"/>
          <w:b/>
          <w:bCs/>
          <w:color w:val="000000"/>
          <w:sz w:val="20"/>
          <w:szCs w:val="20"/>
          <w:lang w:val="it-IT"/>
        </w:rPr>
      </w:pPr>
      <w:r w:rsidRPr="005546E9">
        <w:rPr>
          <w:rFonts w:eastAsia="Times New Roman"/>
          <w:b/>
          <w:bCs/>
          <w:color w:val="000000"/>
          <w:sz w:val="20"/>
          <w:szCs w:val="20"/>
          <w:lang w:val="it-IT"/>
        </w:rPr>
        <w:t>Art. 3 - Obblighi del tirocinante</w:t>
      </w:r>
    </w:p>
    <w:p w14:paraId="73DE4D5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Durante lo svolgimento del tirocinio formativo e di orientamento il tirocinante è tenuto a:</w:t>
      </w:r>
    </w:p>
    <w:p w14:paraId="32499D0E"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svolgere le attività previste dal progetto formativo e di orientamento;</w:t>
      </w:r>
    </w:p>
    <w:p w14:paraId="4D1B0092"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rispettare le norme in materia di igiene, sicurezza e salute sui luoghi di lavoro;</w:t>
      </w:r>
    </w:p>
    <w:p w14:paraId="1FF1BCC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mantenere la necessaria riservatezza per quanto attiene ai dati, informazioni o conoscenze in merito a processi produttivi e prodotti, acquisiti durante lo svolgimento del tirocinio.</w:t>
      </w:r>
    </w:p>
    <w:p w14:paraId="17E2F82E" w14:textId="77777777" w:rsidR="00E36C98" w:rsidRPr="00A26F5A"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4 - Obblighi del soggetto promotore</w:t>
      </w:r>
    </w:p>
    <w:p w14:paraId="7957BBC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1. Il soggetto promotore assicura il/i tirocinante/i contro gli infortuni sul lavoro presso l’Inail, nonché per la responsabilità civile presso compagnie assicurative operanti nel settore.</w:t>
      </w:r>
    </w:p>
    <w:p w14:paraId="35CC7F1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01336FB1" w14:textId="77777777" w:rsidR="00E36C98" w:rsidRPr="00A26F5A"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5 - Obblighi del soggetto ospitante</w:t>
      </w:r>
    </w:p>
    <w:p w14:paraId="2D509BD7"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Il soggetto ospitante dovrà impegnarsi a:</w:t>
      </w:r>
    </w:p>
    <w:p w14:paraId="087745FA"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rispettare e far rispettare i progetti formativi nella loro globalità;</w:t>
      </w:r>
    </w:p>
    <w:p w14:paraId="62C42FA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redigere, a fine tirocinio, una valutazione finale sullo svolgimento del progetto e sul raggiungimento degli obiettivi, da presentare al tutore universitario;</w:t>
      </w:r>
    </w:p>
    <w:p w14:paraId="1B64A86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7F9CE59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In caso di incidente durante lo svolgimento del tirocinio, il soggetto ospitante si impegna a segnalare l’evento, entro i tempi previsti dalla normativa vigente al soggetto promotore.</w:t>
      </w:r>
    </w:p>
    <w:p w14:paraId="41207C7D" w14:textId="77777777" w:rsidR="00E36C98" w:rsidRDefault="00E36C98" w:rsidP="00A750E1">
      <w:pPr>
        <w:tabs>
          <w:tab w:val="left" w:pos="284"/>
        </w:tabs>
        <w:spacing w:line="280" w:lineRule="exact"/>
        <w:jc w:val="both"/>
        <w:textAlignment w:val="baseline"/>
        <w:rPr>
          <w:rFonts w:eastAsia="Times New Roman"/>
          <w:b/>
          <w:bCs/>
          <w:color w:val="000000"/>
          <w:sz w:val="20"/>
          <w:szCs w:val="20"/>
          <w:lang w:val="it-IT"/>
        </w:rPr>
      </w:pPr>
      <w:r w:rsidRPr="00A26F5A">
        <w:rPr>
          <w:rFonts w:eastAsia="Times New Roman"/>
          <w:b/>
          <w:bCs/>
          <w:color w:val="000000"/>
          <w:sz w:val="20"/>
          <w:szCs w:val="20"/>
          <w:lang w:val="it-IT"/>
        </w:rPr>
        <w:t>Art. 6 - Sicurezza e prevenzione</w:t>
      </w:r>
    </w:p>
    <w:p w14:paraId="1654AEE4"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1. Ai sensi dell’art. 10 del DM 363/98, tutti gli obblighi previsti dal </w:t>
      </w:r>
      <w:proofErr w:type="spellStart"/>
      <w:r w:rsidRPr="00E36C98">
        <w:rPr>
          <w:rFonts w:eastAsia="Times New Roman"/>
          <w:color w:val="000000"/>
          <w:sz w:val="20"/>
          <w:szCs w:val="20"/>
          <w:lang w:val="it-IT"/>
        </w:rPr>
        <w:t>D.Lgs.</w:t>
      </w:r>
      <w:proofErr w:type="spellEnd"/>
      <w:r w:rsidRPr="00E36C98">
        <w:rPr>
          <w:rFonts w:eastAsia="Times New Roman"/>
          <w:color w:val="000000"/>
          <w:sz w:val="20"/>
          <w:szCs w:val="20"/>
          <w:lang w:val="it-IT"/>
        </w:rPr>
        <w:t xml:space="preserve"> n. 81/2008 e </w:t>
      </w:r>
      <w:proofErr w:type="spellStart"/>
      <w:proofErr w:type="gramStart"/>
      <w:r w:rsidRPr="00E36C98">
        <w:rPr>
          <w:rFonts w:eastAsia="Times New Roman"/>
          <w:color w:val="000000"/>
          <w:sz w:val="20"/>
          <w:szCs w:val="20"/>
          <w:lang w:val="it-IT"/>
        </w:rPr>
        <w:t>ss.mm.ii</w:t>
      </w:r>
      <w:proofErr w:type="spellEnd"/>
      <w:proofErr w:type="gramEnd"/>
      <w:r w:rsidRPr="00E36C98">
        <w:rPr>
          <w:rFonts w:eastAsia="Times New Roman"/>
          <w:color w:val="000000"/>
          <w:sz w:val="20"/>
          <w:szCs w:val="20"/>
          <w:lang w:val="it-IT"/>
        </w:rPr>
        <w:t xml:space="preserve"> gravano sul Soggetto ospitante per quanto riguarda il/i tirocinante/i, limitatamente all’attività che viene espletata all’interno della propria struttura.</w:t>
      </w:r>
    </w:p>
    <w:p w14:paraId="49C60E62" w14:textId="07B80451"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2. All’inizio del tirocinio il Soggetto ospitante garantisce l’informazione/formazione del/i tirocinante/i su</w:t>
      </w:r>
      <w:r w:rsidR="00C47300">
        <w:rPr>
          <w:rFonts w:eastAsia="Times New Roman"/>
          <w:color w:val="000000"/>
          <w:sz w:val="20"/>
          <w:szCs w:val="20"/>
          <w:lang w:val="it-IT"/>
        </w:rPr>
        <w:t>o</w:t>
      </w:r>
      <w:r w:rsidRPr="00E36C98">
        <w:rPr>
          <w:rFonts w:eastAsia="Times New Roman"/>
          <w:color w:val="000000"/>
          <w:sz w:val="20"/>
          <w:szCs w:val="20"/>
          <w:lang w:val="it-IT"/>
        </w:rPr>
        <w:t>i rischi specifici aziendali, nel rispetto delle procedure interne.</w:t>
      </w:r>
    </w:p>
    <w:p w14:paraId="23CF66C1" w14:textId="63DE3716"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3. Il personale coinvolto del Soggetto Promotore (tirocinante compreso) è tenuto ad uniformarsi ai regolamenti disciplinari e di sicurezza in vigore nelle sedi di esecuzione</w:t>
      </w:r>
      <w:r w:rsidR="00C47300">
        <w:rPr>
          <w:rFonts w:eastAsia="Times New Roman"/>
          <w:color w:val="000000"/>
          <w:sz w:val="20"/>
          <w:szCs w:val="20"/>
          <w:lang w:val="it-IT"/>
        </w:rPr>
        <w:t xml:space="preserve"> </w:t>
      </w:r>
      <w:r w:rsidRPr="00E36C98">
        <w:rPr>
          <w:rFonts w:eastAsia="Times New Roman"/>
          <w:color w:val="000000"/>
          <w:sz w:val="20"/>
          <w:szCs w:val="20"/>
          <w:lang w:val="it-IT"/>
        </w:rPr>
        <w:t xml:space="preserve">delle attività attinenti al presente contratto, nel rispetto reciproco della normativa per la sicurezza dei lavoratori di cui al </w:t>
      </w:r>
      <w:proofErr w:type="spellStart"/>
      <w:r w:rsidRPr="00E36C98">
        <w:rPr>
          <w:rFonts w:eastAsia="Times New Roman"/>
          <w:color w:val="000000"/>
          <w:sz w:val="20"/>
          <w:szCs w:val="20"/>
          <w:lang w:val="it-IT"/>
        </w:rPr>
        <w:t>D.Lgs.</w:t>
      </w:r>
      <w:proofErr w:type="spellEnd"/>
      <w:r w:rsidRPr="00E36C98">
        <w:rPr>
          <w:rFonts w:eastAsia="Times New Roman"/>
          <w:color w:val="000000"/>
          <w:sz w:val="20"/>
          <w:szCs w:val="20"/>
          <w:lang w:val="it-IT"/>
        </w:rPr>
        <w:t xml:space="preserve"> n. 81/2008 e </w:t>
      </w:r>
      <w:proofErr w:type="spellStart"/>
      <w:r w:rsidRPr="00E36C98">
        <w:rPr>
          <w:rFonts w:eastAsia="Times New Roman"/>
          <w:color w:val="000000"/>
          <w:sz w:val="20"/>
          <w:szCs w:val="20"/>
          <w:lang w:val="it-IT"/>
        </w:rPr>
        <w:t>ss.mm.ii</w:t>
      </w:r>
      <w:proofErr w:type="spellEnd"/>
      <w:r w:rsidRPr="00E36C98">
        <w:rPr>
          <w:rFonts w:eastAsia="Times New Roman"/>
          <w:color w:val="000000"/>
          <w:sz w:val="20"/>
          <w:szCs w:val="20"/>
          <w:lang w:val="it-IT"/>
        </w:rPr>
        <w:t>. I tirocinanti sono tenuti ad osservare le norme in materia di prevenzione e protezione dettate dal Soggetto ospitante che provvederà previamente a garantirne la conoscenza.</w:t>
      </w:r>
    </w:p>
    <w:p w14:paraId="66A5D11A" w14:textId="77777777" w:rsidR="00E36C98" w:rsidRPr="00C47300" w:rsidRDefault="00E36C98" w:rsidP="00A750E1">
      <w:pPr>
        <w:tabs>
          <w:tab w:val="left" w:pos="284"/>
        </w:tabs>
        <w:spacing w:line="280" w:lineRule="exact"/>
        <w:jc w:val="both"/>
        <w:textAlignment w:val="baseline"/>
        <w:rPr>
          <w:rFonts w:eastAsia="Times New Roman"/>
          <w:b/>
          <w:bCs/>
          <w:color w:val="000000"/>
          <w:sz w:val="20"/>
          <w:szCs w:val="20"/>
          <w:lang w:val="it-IT"/>
        </w:rPr>
      </w:pPr>
      <w:r w:rsidRPr="00C47300">
        <w:rPr>
          <w:rFonts w:eastAsia="Times New Roman"/>
          <w:b/>
          <w:bCs/>
          <w:color w:val="000000"/>
          <w:sz w:val="20"/>
          <w:szCs w:val="20"/>
          <w:lang w:val="it-IT"/>
        </w:rPr>
        <w:t>Art. 7 - Trattamento dei dati personali</w:t>
      </w:r>
    </w:p>
    <w:p w14:paraId="0253CE3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Ai sensi della normativa vigente in materia di privacy (art. 13 GDPR), le parti si danno reciproco atto che i dati personali relativi a ciascun contraente (quali, ad esempio, dati anagrafici dei legali rappresentanti della società o loro delegati) verranno trattati in ragione del rapporto contrattuale corrente tra le parti ed inseriti ed elaborati nelle rispettive banche dati, al fine esclusivo di gestire i reciproci rapporti contrattuali.</w:t>
      </w:r>
    </w:p>
    <w:p w14:paraId="641B639B"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Le informative complete ex artt. 13 e 14 GDPR sono disponibili e potranno essere consultate:</w:t>
      </w:r>
    </w:p>
    <w:p w14:paraId="029DA3E3" w14:textId="1466FB32"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 quanto all’ Università Politecnica delle Marche, al link </w:t>
      </w:r>
      <w:hyperlink r:id="rId11" w:history="1">
        <w:r w:rsidR="00E73CFA" w:rsidRPr="003F5D63">
          <w:rPr>
            <w:rStyle w:val="Collegamentoipertestuale"/>
            <w:rFonts w:eastAsia="Times New Roman"/>
            <w:sz w:val="20"/>
            <w:szCs w:val="20"/>
            <w:lang w:val="it-IT"/>
          </w:rPr>
          <w:t>https://www.univpm.it/Entra/Privacy/Informativa_accordi_stipulati_con_Ateneo</w:t>
        </w:r>
      </w:hyperlink>
      <w:r w:rsidRPr="00E36C98">
        <w:rPr>
          <w:rFonts w:eastAsia="Times New Roman"/>
          <w:color w:val="000000"/>
          <w:sz w:val="20"/>
          <w:szCs w:val="20"/>
          <w:lang w:val="it-IT"/>
        </w:rPr>
        <w:t>;</w:t>
      </w:r>
      <w:r w:rsidR="00E73CFA">
        <w:rPr>
          <w:rFonts w:eastAsia="Times New Roman"/>
          <w:color w:val="000000"/>
          <w:sz w:val="20"/>
          <w:szCs w:val="20"/>
          <w:lang w:val="it-IT"/>
        </w:rPr>
        <w:t xml:space="preserve"> </w:t>
      </w:r>
      <w:r w:rsidRPr="00E36C98">
        <w:rPr>
          <w:rFonts w:eastAsia="Times New Roman"/>
          <w:color w:val="000000"/>
          <w:sz w:val="20"/>
          <w:szCs w:val="20"/>
          <w:lang w:val="it-IT"/>
        </w:rPr>
        <w:t>- quanto al contraente, sul sito web ___________________________.</w:t>
      </w:r>
    </w:p>
    <w:p w14:paraId="74A4E7BF"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Con la sottoscrizione del presente atto ciascuna parte dichiara di avere preso visione delle </w:t>
      </w:r>
      <w:proofErr w:type="gramStart"/>
      <w:r w:rsidRPr="00E36C98">
        <w:rPr>
          <w:rFonts w:eastAsia="Times New Roman"/>
          <w:color w:val="000000"/>
          <w:sz w:val="20"/>
          <w:szCs w:val="20"/>
          <w:lang w:val="it-IT"/>
        </w:rPr>
        <w:t>predette</w:t>
      </w:r>
      <w:proofErr w:type="gramEnd"/>
      <w:r w:rsidRPr="00E36C98">
        <w:rPr>
          <w:rFonts w:eastAsia="Times New Roman"/>
          <w:color w:val="000000"/>
          <w:sz w:val="20"/>
          <w:szCs w:val="20"/>
          <w:lang w:val="it-IT"/>
        </w:rPr>
        <w:t xml:space="preserve"> informative.</w:t>
      </w:r>
    </w:p>
    <w:p w14:paraId="755B71A3" w14:textId="77777777" w:rsidR="00E36C98" w:rsidRPr="00E73CFA" w:rsidRDefault="00E36C98" w:rsidP="00A750E1">
      <w:pPr>
        <w:tabs>
          <w:tab w:val="left" w:pos="284"/>
        </w:tabs>
        <w:spacing w:line="280" w:lineRule="exact"/>
        <w:jc w:val="both"/>
        <w:textAlignment w:val="baseline"/>
        <w:rPr>
          <w:rFonts w:eastAsia="Times New Roman"/>
          <w:b/>
          <w:bCs/>
          <w:color w:val="000000"/>
          <w:sz w:val="20"/>
          <w:szCs w:val="20"/>
          <w:lang w:val="it-IT"/>
        </w:rPr>
      </w:pPr>
      <w:r w:rsidRPr="00E73CFA">
        <w:rPr>
          <w:rFonts w:eastAsia="Times New Roman"/>
          <w:b/>
          <w:bCs/>
          <w:color w:val="000000"/>
          <w:sz w:val="20"/>
          <w:szCs w:val="20"/>
          <w:lang w:val="it-IT"/>
        </w:rPr>
        <w:t>Art. 8 - Durata</w:t>
      </w:r>
    </w:p>
    <w:p w14:paraId="502376AC" w14:textId="1AEFF378"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La presente Convenzione ha durata di n. </w:t>
      </w:r>
      <w:r w:rsidR="00E73CFA">
        <w:rPr>
          <w:rFonts w:eastAsia="Times New Roman"/>
          <w:color w:val="000000"/>
          <w:sz w:val="20"/>
          <w:szCs w:val="20"/>
          <w:lang w:val="it-IT"/>
        </w:rPr>
        <w:t>5</w:t>
      </w:r>
      <w:r w:rsidRPr="00E36C98">
        <w:rPr>
          <w:rFonts w:eastAsia="Times New Roman"/>
          <w:color w:val="000000"/>
          <w:sz w:val="20"/>
          <w:szCs w:val="20"/>
          <w:lang w:val="it-IT"/>
        </w:rPr>
        <w:t xml:space="preserve"> anni a decorrere dalla data di sottoscrizione e rinnovabile per uguale periodo previo accordo scritto fra le parti, anche tramite scambio di corrispondenza.</w:t>
      </w:r>
    </w:p>
    <w:p w14:paraId="7B8C7315"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lastRenderedPageBreak/>
        <w:t>La Parte che intende recedere deve darne comunicazione, mediante Posta Elettronica Certificata, con almeno tre mesi di anticipo. In ogni caso dovrà essere garantito lo svolgimento dei tirocini, avviati prima della data di efficacia del recesso, per l’intera durata degli stessi come definita dai singoli progetti formativi.</w:t>
      </w:r>
    </w:p>
    <w:p w14:paraId="5627DB39"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9 - Responsabilità</w:t>
      </w:r>
    </w:p>
    <w:p w14:paraId="5211F771"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Dalla presente Convenzione non conseguirà alcun onere finanziario a carico delle Parti.</w:t>
      </w:r>
    </w:p>
    <w:p w14:paraId="164E8CCF"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Con l’esclusione dei danni cagionati con dolo o con colpa grave, nessuna Parte sarà responsabile per perdite di profitto, di produzione, di opportunità commerciale subiti dall’altra Parte in connessione con la presente Convenzione</w:t>
      </w:r>
    </w:p>
    <w:p w14:paraId="5E7CA41C"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10 – Legge applicabile e controversie</w:t>
      </w:r>
    </w:p>
    <w:p w14:paraId="6EB0A7E0"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La presente Convenzione è regolata dalla legge italiana, Ogni e qualsivoglia controversia che sorga tra le Parti in connessione alla Convenzione, che non possa essere risolta attraverso amichevoli negoziazioni, dovrà essere risolta a mezzo di arbitrato irrituale secondo diritto da un arbitro unico. Luogo dell’arbitrato e di tutte le udienze sarà il Foro di Ancona.</w:t>
      </w:r>
    </w:p>
    <w:p w14:paraId="0A253730" w14:textId="77777777" w:rsidR="00E36C98" w:rsidRPr="003D75AD" w:rsidRDefault="00E36C98" w:rsidP="00A750E1">
      <w:pPr>
        <w:tabs>
          <w:tab w:val="left" w:pos="284"/>
        </w:tabs>
        <w:spacing w:line="280" w:lineRule="exact"/>
        <w:jc w:val="both"/>
        <w:textAlignment w:val="baseline"/>
        <w:rPr>
          <w:rFonts w:eastAsia="Times New Roman"/>
          <w:b/>
          <w:bCs/>
          <w:color w:val="000000"/>
          <w:sz w:val="20"/>
          <w:szCs w:val="20"/>
          <w:lang w:val="it-IT"/>
        </w:rPr>
      </w:pPr>
      <w:r w:rsidRPr="003D75AD">
        <w:rPr>
          <w:rFonts w:eastAsia="Times New Roman"/>
          <w:b/>
          <w:bCs/>
          <w:color w:val="000000"/>
          <w:sz w:val="20"/>
          <w:szCs w:val="20"/>
          <w:lang w:val="it-IT"/>
        </w:rPr>
        <w:t>Art. 11 - Registrazione e spese</w:t>
      </w:r>
    </w:p>
    <w:p w14:paraId="50C2D4D3"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La presente Convenzione è soggetta a registrazione solo in caso d’uso ai sensi dell’art. 5, primo comma D.P.R. 131 del 26/4/1986 ed art. 4, Tariffa Parte Seconda allegata al medesimo decreto.</w:t>
      </w:r>
    </w:p>
    <w:p w14:paraId="5D6B78D2"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In caso di atto tra Pubbliche Amministrazioni, la presente convenzione viene sottoscritta con firma digitale, o ad essa assimilata, ai sensi dell’art. 15 comma 2-bis della legge 7 agosto 1990, n. 241, e secondo le modalità previste dal </w:t>
      </w:r>
      <w:proofErr w:type="spellStart"/>
      <w:r w:rsidRPr="00E36C98">
        <w:rPr>
          <w:rFonts w:eastAsia="Times New Roman"/>
          <w:color w:val="000000"/>
          <w:sz w:val="20"/>
          <w:szCs w:val="20"/>
          <w:lang w:val="it-IT"/>
        </w:rPr>
        <w:t>D.Lgs</w:t>
      </w:r>
      <w:proofErr w:type="spellEnd"/>
      <w:r w:rsidRPr="00E36C98">
        <w:rPr>
          <w:rFonts w:eastAsia="Times New Roman"/>
          <w:color w:val="000000"/>
          <w:sz w:val="20"/>
          <w:szCs w:val="20"/>
          <w:lang w:val="it-IT"/>
        </w:rPr>
        <w:t xml:space="preserve"> n. 82/2005 e </w:t>
      </w:r>
      <w:proofErr w:type="spellStart"/>
      <w:r w:rsidRPr="00E36C98">
        <w:rPr>
          <w:rFonts w:eastAsia="Times New Roman"/>
          <w:color w:val="000000"/>
          <w:sz w:val="20"/>
          <w:szCs w:val="20"/>
          <w:lang w:val="it-IT"/>
        </w:rPr>
        <w:t>s.m.i.</w:t>
      </w:r>
      <w:proofErr w:type="spellEnd"/>
    </w:p>
    <w:p w14:paraId="7D0FDFEF" w14:textId="77777777" w:rsidR="002A47D1" w:rsidRPr="002A47D1" w:rsidRDefault="002A47D1" w:rsidP="002A47D1">
      <w:pPr>
        <w:tabs>
          <w:tab w:val="left" w:pos="284"/>
        </w:tabs>
        <w:spacing w:line="280" w:lineRule="exact"/>
        <w:jc w:val="both"/>
        <w:textAlignment w:val="baseline"/>
        <w:rPr>
          <w:rFonts w:eastAsia="Times New Roman"/>
          <w:color w:val="000000"/>
          <w:sz w:val="20"/>
          <w:szCs w:val="20"/>
          <w:lang w:val="it-IT"/>
        </w:rPr>
      </w:pPr>
      <w:r w:rsidRPr="002A47D1">
        <w:rPr>
          <w:rFonts w:eastAsia="Times New Roman"/>
          <w:color w:val="000000"/>
          <w:sz w:val="20"/>
          <w:szCs w:val="20"/>
          <w:lang w:val="it-IT"/>
        </w:rPr>
        <w:t>Tutte le relative spese, compreso il bollo, sono a carico delle Parti in misura paritaria.</w:t>
      </w:r>
    </w:p>
    <w:p w14:paraId="4D923DC2" w14:textId="79816E39" w:rsidR="002A47D1" w:rsidRDefault="002A47D1" w:rsidP="002A47D1">
      <w:pPr>
        <w:tabs>
          <w:tab w:val="left" w:pos="284"/>
        </w:tabs>
        <w:spacing w:line="280" w:lineRule="exact"/>
        <w:jc w:val="both"/>
        <w:textAlignment w:val="baseline"/>
        <w:rPr>
          <w:rFonts w:eastAsia="Times New Roman"/>
          <w:color w:val="000000"/>
          <w:sz w:val="20"/>
          <w:szCs w:val="20"/>
          <w:lang w:val="it-IT"/>
        </w:rPr>
      </w:pPr>
      <w:r w:rsidRPr="002A47D1">
        <w:rPr>
          <w:rFonts w:eastAsia="Times New Roman"/>
          <w:color w:val="000000"/>
          <w:sz w:val="20"/>
          <w:szCs w:val="20"/>
          <w:lang w:val="it-IT"/>
        </w:rPr>
        <w:t xml:space="preserve">L'imposta di bollo verrà regolarizzata per l'importo di € </w:t>
      </w:r>
      <w:r w:rsidR="00564859">
        <w:rPr>
          <w:rFonts w:eastAsia="Times New Roman"/>
          <w:color w:val="000000"/>
          <w:sz w:val="20"/>
          <w:szCs w:val="20"/>
          <w:lang w:val="it-IT"/>
        </w:rPr>
        <w:t>64</w:t>
      </w:r>
      <w:r w:rsidRPr="002A47D1">
        <w:rPr>
          <w:rFonts w:eastAsia="Times New Roman"/>
          <w:color w:val="000000"/>
          <w:sz w:val="20"/>
          <w:szCs w:val="20"/>
          <w:lang w:val="it-IT"/>
        </w:rPr>
        <w:t xml:space="preserve">,00 </w:t>
      </w:r>
      <w:r w:rsidR="00E25CAF">
        <w:rPr>
          <w:rFonts w:eastAsia="Times New Roman"/>
          <w:color w:val="000000"/>
          <w:sz w:val="20"/>
          <w:szCs w:val="20"/>
          <w:lang w:val="it-IT"/>
        </w:rPr>
        <w:t>(</w:t>
      </w:r>
      <w:r w:rsidRPr="002A47D1">
        <w:rPr>
          <w:rFonts w:eastAsia="Times New Roman"/>
          <w:color w:val="000000"/>
          <w:sz w:val="20"/>
          <w:szCs w:val="20"/>
          <w:lang w:val="it-IT"/>
        </w:rPr>
        <w:t xml:space="preserve">dall'UNIVPM-DiSVA, come da autorizzazione n. 532019 rilasciata dall’Agenzia delle Entrate – DRE Marche. Successivamente l'Ente _____ dovrà trasferire € </w:t>
      </w:r>
      <w:r w:rsidR="00564859">
        <w:rPr>
          <w:rFonts w:eastAsia="Times New Roman"/>
          <w:color w:val="000000"/>
          <w:sz w:val="20"/>
          <w:szCs w:val="20"/>
          <w:lang w:val="it-IT"/>
        </w:rPr>
        <w:t>32</w:t>
      </w:r>
      <w:r w:rsidRPr="002A47D1">
        <w:rPr>
          <w:rFonts w:eastAsia="Times New Roman"/>
          <w:color w:val="000000"/>
          <w:sz w:val="20"/>
          <w:szCs w:val="20"/>
          <w:lang w:val="it-IT"/>
        </w:rPr>
        <w:t>,00 quale recupero del 50 % della spesa sostenuta per l’imposta.</w:t>
      </w:r>
    </w:p>
    <w:p w14:paraId="2DFACD77" w14:textId="5D20C77F" w:rsidR="00E36C98" w:rsidRPr="00D462A7" w:rsidRDefault="00E36C98" w:rsidP="002A47D1">
      <w:pPr>
        <w:tabs>
          <w:tab w:val="left" w:pos="284"/>
        </w:tabs>
        <w:spacing w:line="280" w:lineRule="exact"/>
        <w:jc w:val="both"/>
        <w:textAlignment w:val="baseline"/>
        <w:rPr>
          <w:rFonts w:eastAsia="Times New Roman"/>
          <w:b/>
          <w:bCs/>
          <w:color w:val="000000"/>
          <w:sz w:val="20"/>
          <w:szCs w:val="20"/>
          <w:lang w:val="it-IT"/>
        </w:rPr>
      </w:pPr>
      <w:r w:rsidRPr="00D462A7">
        <w:rPr>
          <w:rFonts w:eastAsia="Times New Roman"/>
          <w:b/>
          <w:bCs/>
          <w:color w:val="000000"/>
          <w:sz w:val="20"/>
          <w:szCs w:val="20"/>
          <w:lang w:val="it-IT"/>
        </w:rPr>
        <w:t>Art. 12 – Prevenzione della corruzione</w:t>
      </w:r>
    </w:p>
    <w:p w14:paraId="09A91B1C" w14:textId="77777777" w:rsidR="00E36C98" w:rsidRP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 xml:space="preserve">Le parti si impegnano reciprocamente </w:t>
      </w:r>
      <w:proofErr w:type="gramStart"/>
      <w:r w:rsidRPr="00E36C98">
        <w:rPr>
          <w:rFonts w:eastAsia="Times New Roman"/>
          <w:color w:val="000000"/>
          <w:sz w:val="20"/>
          <w:szCs w:val="20"/>
          <w:lang w:val="it-IT"/>
        </w:rPr>
        <w:t>ad</w:t>
      </w:r>
      <w:proofErr w:type="gramEnd"/>
      <w:r w:rsidRPr="00E36C98">
        <w:rPr>
          <w:rFonts w:eastAsia="Times New Roman"/>
          <w:color w:val="000000"/>
          <w:sz w:val="20"/>
          <w:szCs w:val="20"/>
          <w:lang w:val="it-IT"/>
        </w:rPr>
        <w:t xml:space="preserve"> adottare, nell'ambito della rispettiva autonomia, tutte le misure idonee ad evitare la commissione di reati/illeciti sulla base di quanto previsto dal d.lgs. 231/2001 e </w:t>
      </w:r>
      <w:proofErr w:type="spellStart"/>
      <w:r w:rsidRPr="00E36C98">
        <w:rPr>
          <w:rFonts w:eastAsia="Times New Roman"/>
          <w:color w:val="000000"/>
          <w:sz w:val="20"/>
          <w:szCs w:val="20"/>
          <w:lang w:val="it-IT"/>
        </w:rPr>
        <w:t>s.m.i.</w:t>
      </w:r>
      <w:proofErr w:type="spellEnd"/>
      <w:r w:rsidRPr="00E36C98">
        <w:rPr>
          <w:rFonts w:eastAsia="Times New Roman"/>
          <w:color w:val="000000"/>
          <w:sz w:val="20"/>
          <w:szCs w:val="20"/>
          <w:lang w:val="it-IT"/>
        </w:rPr>
        <w:t xml:space="preserve"> e della legge 190/2012 e </w:t>
      </w:r>
      <w:proofErr w:type="spellStart"/>
      <w:r w:rsidRPr="00E36C98">
        <w:rPr>
          <w:rFonts w:eastAsia="Times New Roman"/>
          <w:color w:val="000000"/>
          <w:sz w:val="20"/>
          <w:szCs w:val="20"/>
          <w:lang w:val="it-IT"/>
        </w:rPr>
        <w:t>s.m.i.</w:t>
      </w:r>
      <w:proofErr w:type="spellEnd"/>
    </w:p>
    <w:p w14:paraId="3781C296" w14:textId="77777777" w:rsidR="00E36C98" w:rsidRPr="00D462A7" w:rsidRDefault="00E36C98" w:rsidP="00A750E1">
      <w:pPr>
        <w:tabs>
          <w:tab w:val="left" w:pos="284"/>
        </w:tabs>
        <w:spacing w:line="280" w:lineRule="exact"/>
        <w:jc w:val="both"/>
        <w:textAlignment w:val="baseline"/>
        <w:rPr>
          <w:rFonts w:eastAsia="Times New Roman"/>
          <w:b/>
          <w:bCs/>
          <w:color w:val="000000"/>
          <w:sz w:val="20"/>
          <w:szCs w:val="20"/>
          <w:lang w:val="it-IT"/>
        </w:rPr>
      </w:pPr>
      <w:r w:rsidRPr="00D462A7">
        <w:rPr>
          <w:rFonts w:eastAsia="Times New Roman"/>
          <w:b/>
          <w:bCs/>
          <w:color w:val="000000"/>
          <w:sz w:val="20"/>
          <w:szCs w:val="20"/>
          <w:lang w:val="it-IT"/>
        </w:rPr>
        <w:t>Art. 13 - Rinvio</w:t>
      </w:r>
    </w:p>
    <w:p w14:paraId="0812BDED" w14:textId="77777777" w:rsidR="00E36C98" w:rsidRDefault="00E36C98" w:rsidP="00A750E1">
      <w:pPr>
        <w:tabs>
          <w:tab w:val="left" w:pos="284"/>
        </w:tabs>
        <w:spacing w:line="280" w:lineRule="exact"/>
        <w:jc w:val="both"/>
        <w:textAlignment w:val="baseline"/>
        <w:rPr>
          <w:rFonts w:eastAsia="Times New Roman"/>
          <w:color w:val="000000"/>
          <w:sz w:val="20"/>
          <w:szCs w:val="20"/>
          <w:lang w:val="it-IT"/>
        </w:rPr>
      </w:pPr>
      <w:r w:rsidRPr="00E36C98">
        <w:rPr>
          <w:rFonts w:eastAsia="Times New Roman"/>
          <w:color w:val="000000"/>
          <w:sz w:val="20"/>
          <w:szCs w:val="20"/>
          <w:lang w:val="it-IT"/>
        </w:rPr>
        <w:t>Per tutto quanto non espressamente indicato nella presente convenzione, restano ferme le disposizioni previste dalle norme vigenti in materia, in quanto compatibili.</w:t>
      </w:r>
    </w:p>
    <w:p w14:paraId="4CB47A07" w14:textId="77777777" w:rsidR="004435D2" w:rsidRDefault="004435D2" w:rsidP="00A750E1">
      <w:pPr>
        <w:tabs>
          <w:tab w:val="left" w:pos="284"/>
        </w:tabs>
        <w:spacing w:line="280" w:lineRule="exact"/>
        <w:jc w:val="both"/>
        <w:textAlignment w:val="baseline"/>
        <w:rPr>
          <w:rFonts w:eastAsia="Times New Roman"/>
          <w:color w:val="000000"/>
          <w:sz w:val="20"/>
          <w:szCs w:val="20"/>
          <w:lang w:val="it-IT"/>
        </w:rPr>
      </w:pPr>
    </w:p>
    <w:p w14:paraId="7FC69A1A" w14:textId="77777777" w:rsidR="004435D2" w:rsidRPr="00E36C98" w:rsidRDefault="004435D2" w:rsidP="00A750E1">
      <w:pPr>
        <w:tabs>
          <w:tab w:val="left" w:pos="284"/>
        </w:tabs>
        <w:spacing w:line="280" w:lineRule="exact"/>
        <w:jc w:val="both"/>
        <w:textAlignment w:val="baseline"/>
        <w:rPr>
          <w:rFonts w:eastAsia="Times New Roman"/>
          <w:color w:val="000000"/>
          <w:sz w:val="20"/>
          <w:szCs w:val="20"/>
          <w:lang w:val="it-IT"/>
        </w:rPr>
      </w:pPr>
    </w:p>
    <w:p w14:paraId="520CE0DF" w14:textId="3F6BDE54" w:rsidR="00E36C98" w:rsidRPr="00E36C98" w:rsidRDefault="00F75024" w:rsidP="00C42C2C">
      <w:pPr>
        <w:tabs>
          <w:tab w:val="center" w:pos="1418"/>
          <w:tab w:val="center" w:pos="6804"/>
          <w:tab w:val="center" w:pos="7938"/>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r w:rsidR="00E36C98" w:rsidRPr="00E36C98">
        <w:rPr>
          <w:rFonts w:eastAsia="Times New Roman"/>
          <w:color w:val="000000"/>
          <w:sz w:val="20"/>
          <w:szCs w:val="20"/>
          <w:lang w:val="it-IT"/>
        </w:rPr>
        <w:t>Ancona, lì …</w:t>
      </w:r>
      <w:proofErr w:type="gramStart"/>
      <w:r w:rsidR="00E36C98" w:rsidRPr="00E36C98">
        <w:rPr>
          <w:rFonts w:eastAsia="Times New Roman"/>
          <w:color w:val="000000"/>
          <w:sz w:val="20"/>
          <w:szCs w:val="20"/>
          <w:lang w:val="it-IT"/>
        </w:rPr>
        <w:t>…….</w:t>
      </w:r>
      <w:proofErr w:type="gramEnd"/>
      <w:r w:rsidR="00E36C98" w:rsidRPr="00E36C98">
        <w:rPr>
          <w:rFonts w:eastAsia="Times New Roman"/>
          <w:color w:val="000000"/>
          <w:sz w:val="20"/>
          <w:szCs w:val="20"/>
          <w:lang w:val="it-IT"/>
        </w:rPr>
        <w:t xml:space="preserve">., </w:t>
      </w:r>
      <w:r w:rsidR="00F173D1">
        <w:rPr>
          <w:rFonts w:eastAsia="Times New Roman"/>
          <w:color w:val="000000"/>
          <w:sz w:val="20"/>
          <w:szCs w:val="20"/>
          <w:lang w:val="it-IT"/>
        </w:rPr>
        <w:tab/>
      </w:r>
      <w:r w:rsidR="004435D2">
        <w:rPr>
          <w:rFonts w:eastAsia="Times New Roman"/>
          <w:color w:val="000000"/>
          <w:sz w:val="20"/>
          <w:szCs w:val="20"/>
          <w:lang w:val="it-IT"/>
        </w:rPr>
        <w:tab/>
      </w:r>
      <w:r w:rsidR="00E36C98" w:rsidRPr="00E36C98">
        <w:rPr>
          <w:rFonts w:eastAsia="Times New Roman"/>
          <w:color w:val="000000"/>
          <w:sz w:val="20"/>
          <w:szCs w:val="20"/>
          <w:lang w:val="it-IT"/>
        </w:rPr>
        <w:t>……………………, lì …………..</w:t>
      </w:r>
    </w:p>
    <w:p w14:paraId="531BB88E" w14:textId="5DF934C7" w:rsidR="00E36C98" w:rsidRDefault="00F75024" w:rsidP="00C42C2C">
      <w:pPr>
        <w:tabs>
          <w:tab w:val="center" w:pos="1418"/>
          <w:tab w:val="center" w:pos="6804"/>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r w:rsidR="00E25CAF">
        <w:rPr>
          <w:rFonts w:eastAsia="Times New Roman"/>
          <w:color w:val="000000"/>
          <w:sz w:val="20"/>
          <w:szCs w:val="20"/>
          <w:lang w:val="it-IT"/>
        </w:rPr>
        <w:t>Firma per il soggetto promotore</w:t>
      </w:r>
      <w:r w:rsidR="00D462A7">
        <w:rPr>
          <w:rFonts w:eastAsia="Times New Roman"/>
          <w:color w:val="000000"/>
          <w:sz w:val="20"/>
          <w:szCs w:val="20"/>
          <w:lang w:val="it-IT"/>
        </w:rPr>
        <w:tab/>
      </w:r>
      <w:r w:rsidR="004435D2">
        <w:rPr>
          <w:rFonts w:eastAsia="Times New Roman"/>
          <w:color w:val="000000"/>
          <w:sz w:val="20"/>
          <w:szCs w:val="20"/>
          <w:lang w:val="it-IT"/>
        </w:rPr>
        <w:tab/>
      </w:r>
      <w:r w:rsidR="00C42C2C">
        <w:rPr>
          <w:rFonts w:eastAsia="Times New Roman"/>
          <w:color w:val="000000"/>
          <w:sz w:val="20"/>
          <w:szCs w:val="20"/>
          <w:lang w:val="it-IT"/>
        </w:rPr>
        <w:t xml:space="preserve">Firma per il </w:t>
      </w:r>
      <w:r w:rsidR="00E36C98" w:rsidRPr="00E36C98">
        <w:rPr>
          <w:rFonts w:eastAsia="Times New Roman"/>
          <w:color w:val="000000"/>
          <w:sz w:val="20"/>
          <w:szCs w:val="20"/>
          <w:lang w:val="it-IT"/>
        </w:rPr>
        <w:t>Soggetto Ospitante</w:t>
      </w:r>
    </w:p>
    <w:p w14:paraId="717B5941" w14:textId="784E793C" w:rsidR="00D462A7" w:rsidRPr="00E36C98" w:rsidRDefault="00F173D1" w:rsidP="004435D2">
      <w:pPr>
        <w:tabs>
          <w:tab w:val="center" w:pos="1418"/>
          <w:tab w:val="center" w:pos="7088"/>
        </w:tabs>
        <w:spacing w:line="280" w:lineRule="exact"/>
        <w:jc w:val="both"/>
        <w:textAlignment w:val="baseline"/>
        <w:rPr>
          <w:rFonts w:eastAsia="Times New Roman"/>
          <w:color w:val="000000"/>
          <w:sz w:val="20"/>
          <w:szCs w:val="20"/>
          <w:lang w:val="it-IT"/>
        </w:rPr>
      </w:pPr>
      <w:r>
        <w:rPr>
          <w:rFonts w:eastAsia="Times New Roman"/>
          <w:color w:val="000000"/>
          <w:sz w:val="20"/>
          <w:szCs w:val="20"/>
          <w:lang w:val="it-IT"/>
        </w:rPr>
        <w:tab/>
      </w:r>
    </w:p>
    <w:p w14:paraId="0DBD9BE7" w14:textId="77777777" w:rsidR="00F173D1" w:rsidRDefault="00F173D1" w:rsidP="004435D2">
      <w:pPr>
        <w:tabs>
          <w:tab w:val="left" w:pos="284"/>
          <w:tab w:val="center" w:pos="1418"/>
          <w:tab w:val="center" w:pos="7088"/>
        </w:tabs>
        <w:spacing w:line="280" w:lineRule="exact"/>
        <w:jc w:val="both"/>
        <w:textAlignment w:val="baseline"/>
        <w:rPr>
          <w:rFonts w:eastAsia="Times New Roman"/>
          <w:color w:val="000000"/>
          <w:sz w:val="20"/>
          <w:szCs w:val="20"/>
          <w:lang w:val="it-IT"/>
        </w:rPr>
      </w:pPr>
    </w:p>
    <w:p w14:paraId="6D943DDC" w14:textId="77777777" w:rsidR="00F173D1" w:rsidRDefault="00F173D1" w:rsidP="00A750E1">
      <w:pPr>
        <w:tabs>
          <w:tab w:val="left" w:pos="284"/>
        </w:tabs>
        <w:spacing w:line="280" w:lineRule="exact"/>
        <w:jc w:val="both"/>
        <w:textAlignment w:val="baseline"/>
        <w:rPr>
          <w:rFonts w:eastAsia="Times New Roman"/>
          <w:color w:val="000000"/>
          <w:sz w:val="20"/>
          <w:szCs w:val="20"/>
          <w:lang w:val="it-IT"/>
        </w:rPr>
      </w:pPr>
    </w:p>
    <w:p w14:paraId="46F6C8EE" w14:textId="77777777" w:rsidR="00F173D1" w:rsidRDefault="00F173D1" w:rsidP="00A750E1">
      <w:pPr>
        <w:tabs>
          <w:tab w:val="left" w:pos="284"/>
        </w:tabs>
        <w:spacing w:line="280" w:lineRule="exact"/>
        <w:jc w:val="both"/>
        <w:textAlignment w:val="baseline"/>
        <w:rPr>
          <w:rFonts w:eastAsia="Times New Roman"/>
          <w:color w:val="000000"/>
          <w:sz w:val="20"/>
          <w:szCs w:val="20"/>
          <w:lang w:val="it-IT"/>
        </w:rPr>
      </w:pPr>
    </w:p>
    <w:p w14:paraId="119A9DD0" w14:textId="2A5BB1CB" w:rsidR="00F14F37" w:rsidRPr="004E19F2" w:rsidRDefault="00F14F37" w:rsidP="00CC4276">
      <w:pPr>
        <w:tabs>
          <w:tab w:val="left" w:pos="284"/>
        </w:tabs>
        <w:spacing w:line="280" w:lineRule="exact"/>
        <w:jc w:val="both"/>
        <w:textAlignment w:val="baseline"/>
        <w:rPr>
          <w:rFonts w:eastAsia="Times New Roman"/>
          <w:color w:val="000000"/>
          <w:sz w:val="20"/>
          <w:szCs w:val="20"/>
          <w:lang w:val="it-IT"/>
        </w:rPr>
      </w:pPr>
    </w:p>
    <w:sectPr w:rsidR="00F14F37" w:rsidRPr="004E19F2" w:rsidSect="004E19F2">
      <w:headerReference w:type="default" r:id="rId12"/>
      <w:pgSz w:w="11904" w:h="16843"/>
      <w:pgMar w:top="1914" w:right="847" w:bottom="638"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77E5" w14:textId="77777777" w:rsidR="00FF4F6D" w:rsidRDefault="00FF4F6D" w:rsidP="00BF383B">
      <w:r>
        <w:separator/>
      </w:r>
    </w:p>
  </w:endnote>
  <w:endnote w:type="continuationSeparator" w:id="0">
    <w:p w14:paraId="644A010B" w14:textId="77777777" w:rsidR="00FF4F6D" w:rsidRDefault="00FF4F6D" w:rsidP="00BF383B">
      <w:r>
        <w:continuationSeparator/>
      </w:r>
    </w:p>
  </w:endnote>
  <w:endnote w:type="continuationNotice" w:id="1">
    <w:p w14:paraId="3AFF776B" w14:textId="77777777" w:rsidR="00FF4F6D" w:rsidRDefault="00FF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19E7" w14:textId="77777777" w:rsidR="00FF4F6D" w:rsidRDefault="00FF4F6D" w:rsidP="00BF383B">
      <w:r>
        <w:separator/>
      </w:r>
    </w:p>
  </w:footnote>
  <w:footnote w:type="continuationSeparator" w:id="0">
    <w:p w14:paraId="50C641C2" w14:textId="77777777" w:rsidR="00FF4F6D" w:rsidRDefault="00FF4F6D" w:rsidP="00BF383B">
      <w:r>
        <w:continuationSeparator/>
      </w:r>
    </w:p>
  </w:footnote>
  <w:footnote w:type="continuationNotice" w:id="1">
    <w:p w14:paraId="798C0AE8" w14:textId="77777777" w:rsidR="00FF4F6D" w:rsidRDefault="00FF4F6D"/>
  </w:footnote>
  <w:footnote w:id="2">
    <w:p w14:paraId="30B4C7B8" w14:textId="65AEF62B" w:rsidR="00717C5A" w:rsidRDefault="00D5399E" w:rsidP="00717C5A">
      <w:pPr>
        <w:pStyle w:val="Testonotaapidipagina"/>
        <w:rPr>
          <w:lang w:val="it-IT"/>
        </w:rPr>
      </w:pPr>
      <w:r>
        <w:rPr>
          <w:rStyle w:val="Rimandonotaapidipagina"/>
        </w:rPr>
        <w:footnoteRef/>
      </w:r>
      <w:r w:rsidR="00717C5A"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717C5A" w:rsidRPr="0040508B" w14:paraId="59D3247E" w14:textId="77777777" w:rsidTr="008D5DFA">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225EB789"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26B3C682"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717C5A" w14:paraId="75160033" w14:textId="77777777" w:rsidTr="008D5DFA">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142BE99E" w14:textId="77777777" w:rsidR="00717C5A" w:rsidRPr="00C475BC" w:rsidRDefault="00717C5A" w:rsidP="00717C5A">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 xml:space="preserve">Fino a </w:t>
            </w:r>
            <w:proofErr w:type="gramStart"/>
            <w:r w:rsidRPr="00C475BC">
              <w:rPr>
                <w:rFonts w:eastAsia="Times New Roman"/>
                <w:color w:val="000000"/>
                <w:sz w:val="20"/>
                <w:lang w:val="it-IT"/>
              </w:rPr>
              <w:t>5</w:t>
            </w:r>
            <w:proofErr w:type="gramEnd"/>
            <w:r w:rsidRPr="00C475BC">
              <w:rPr>
                <w:rFonts w:eastAsia="Times New Roman"/>
                <w:color w:val="000000"/>
                <w:sz w:val="20"/>
                <w:lang w:val="it-IT"/>
              </w:rPr>
              <w:t xml:space="preserve">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73ADFED4" w14:textId="77777777" w:rsidR="00717C5A" w:rsidRPr="00C475BC" w:rsidRDefault="00717C5A" w:rsidP="00717C5A">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717C5A" w14:paraId="52B805C2" w14:textId="77777777" w:rsidTr="008D5DFA">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6812A806" w14:textId="77777777" w:rsidR="00717C5A" w:rsidRDefault="00717C5A" w:rsidP="00717C5A">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2EC4E5FE" w14:textId="77777777" w:rsidR="00717C5A" w:rsidRPr="00C475BC" w:rsidRDefault="00717C5A" w:rsidP="00717C5A">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717C5A" w:rsidRPr="0040508B" w14:paraId="51E62161" w14:textId="77777777" w:rsidTr="008D5DFA">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78C1BE10" w14:textId="77777777" w:rsidR="00717C5A" w:rsidRPr="00C475BC" w:rsidRDefault="00717C5A" w:rsidP="00717C5A">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3BA55CCE" w14:textId="77777777" w:rsidR="00717C5A" w:rsidRPr="00C475BC" w:rsidRDefault="00717C5A" w:rsidP="00717C5A">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049B5837" w14:textId="77777777" w:rsidR="00717C5A" w:rsidRPr="006A5AB1" w:rsidRDefault="00717C5A" w:rsidP="00717C5A">
      <w:pPr>
        <w:pStyle w:val="Testonotaapidipagina"/>
        <w:rPr>
          <w:lang w:val="it-IT"/>
        </w:rPr>
      </w:pPr>
    </w:p>
    <w:p w14:paraId="4EB08191" w14:textId="5693DE84" w:rsidR="00D5399E" w:rsidRPr="00D5399E" w:rsidRDefault="00D5399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F0F9" w14:textId="77777777" w:rsidR="00C36DF4" w:rsidRDefault="00C36DF4" w:rsidP="004E19F2">
    <w:pPr>
      <w:pStyle w:val="Intestazione"/>
    </w:pPr>
    <w:r>
      <w:rPr>
        <w:noProof/>
        <w:lang w:val="it-IT" w:eastAsia="it-IT"/>
      </w:rPr>
      <w:drawing>
        <wp:inline distT="0" distB="0" distL="0" distR="0" wp14:anchorId="4E86DB62" wp14:editId="269B1FDC">
          <wp:extent cx="2388054" cy="942975"/>
          <wp:effectExtent l="0" t="0" r="0" b="0"/>
          <wp:docPr id="16" name="Immagine 16"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8603491">
    <w:abstractNumId w:val="4"/>
  </w:num>
  <w:num w:numId="2" w16cid:durableId="926311495">
    <w:abstractNumId w:val="5"/>
  </w:num>
  <w:num w:numId="3" w16cid:durableId="1155994974">
    <w:abstractNumId w:val="8"/>
  </w:num>
  <w:num w:numId="4" w16cid:durableId="1160387107">
    <w:abstractNumId w:val="9"/>
  </w:num>
  <w:num w:numId="5" w16cid:durableId="120073126">
    <w:abstractNumId w:val="3"/>
  </w:num>
  <w:num w:numId="6" w16cid:durableId="1817794760">
    <w:abstractNumId w:val="7"/>
  </w:num>
  <w:num w:numId="7" w16cid:durableId="962733211">
    <w:abstractNumId w:val="1"/>
  </w:num>
  <w:num w:numId="8" w16cid:durableId="1017119593">
    <w:abstractNumId w:val="2"/>
  </w:num>
  <w:num w:numId="9" w16cid:durableId="1692686913">
    <w:abstractNumId w:val="0"/>
  </w:num>
  <w:num w:numId="10" w16cid:durableId="170921348">
    <w:abstractNumId w:val="6"/>
  </w:num>
  <w:num w:numId="11" w16cid:durableId="181529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0E"/>
    <w:rsid w:val="00003841"/>
    <w:rsid w:val="00025C4D"/>
    <w:rsid w:val="000611C4"/>
    <w:rsid w:val="0008463E"/>
    <w:rsid w:val="000919F1"/>
    <w:rsid w:val="000A3761"/>
    <w:rsid w:val="000A42E1"/>
    <w:rsid w:val="000C23A4"/>
    <w:rsid w:val="000C7F4D"/>
    <w:rsid w:val="000F1DF2"/>
    <w:rsid w:val="0012020D"/>
    <w:rsid w:val="00124E5F"/>
    <w:rsid w:val="00161520"/>
    <w:rsid w:val="001A1741"/>
    <w:rsid w:val="001F2D06"/>
    <w:rsid w:val="00212F9C"/>
    <w:rsid w:val="00242558"/>
    <w:rsid w:val="00250286"/>
    <w:rsid w:val="00262C52"/>
    <w:rsid w:val="00296225"/>
    <w:rsid w:val="002A47D1"/>
    <w:rsid w:val="002F0BB2"/>
    <w:rsid w:val="002F19E4"/>
    <w:rsid w:val="002F6F1E"/>
    <w:rsid w:val="00326D85"/>
    <w:rsid w:val="00332820"/>
    <w:rsid w:val="00337BA0"/>
    <w:rsid w:val="00372D9B"/>
    <w:rsid w:val="003A6AFA"/>
    <w:rsid w:val="003D75AD"/>
    <w:rsid w:val="003F5BEA"/>
    <w:rsid w:val="003F6EF5"/>
    <w:rsid w:val="0040508B"/>
    <w:rsid w:val="004258DF"/>
    <w:rsid w:val="00443506"/>
    <w:rsid w:val="004435D2"/>
    <w:rsid w:val="00443A19"/>
    <w:rsid w:val="00473B20"/>
    <w:rsid w:val="004E19F2"/>
    <w:rsid w:val="004F1396"/>
    <w:rsid w:val="004F2623"/>
    <w:rsid w:val="0050431B"/>
    <w:rsid w:val="005404D2"/>
    <w:rsid w:val="005546E9"/>
    <w:rsid w:val="005550A0"/>
    <w:rsid w:val="00564859"/>
    <w:rsid w:val="005751BC"/>
    <w:rsid w:val="005A3DAE"/>
    <w:rsid w:val="005A733B"/>
    <w:rsid w:val="005F663E"/>
    <w:rsid w:val="005F6D11"/>
    <w:rsid w:val="00600280"/>
    <w:rsid w:val="00634279"/>
    <w:rsid w:val="006421B6"/>
    <w:rsid w:val="0064456C"/>
    <w:rsid w:val="00646D94"/>
    <w:rsid w:val="0066672A"/>
    <w:rsid w:val="0066705A"/>
    <w:rsid w:val="00672203"/>
    <w:rsid w:val="00674674"/>
    <w:rsid w:val="0067796E"/>
    <w:rsid w:val="0068055B"/>
    <w:rsid w:val="006A5AB1"/>
    <w:rsid w:val="006E019F"/>
    <w:rsid w:val="006E6770"/>
    <w:rsid w:val="00717C5A"/>
    <w:rsid w:val="00760521"/>
    <w:rsid w:val="007736F6"/>
    <w:rsid w:val="0080523B"/>
    <w:rsid w:val="0081212D"/>
    <w:rsid w:val="00840E77"/>
    <w:rsid w:val="00847CEA"/>
    <w:rsid w:val="00856237"/>
    <w:rsid w:val="00863CE5"/>
    <w:rsid w:val="008975A4"/>
    <w:rsid w:val="008A6E5F"/>
    <w:rsid w:val="008E01FF"/>
    <w:rsid w:val="0097461D"/>
    <w:rsid w:val="009E4868"/>
    <w:rsid w:val="00A01EE2"/>
    <w:rsid w:val="00A26F5A"/>
    <w:rsid w:val="00A438C2"/>
    <w:rsid w:val="00A54680"/>
    <w:rsid w:val="00A750E1"/>
    <w:rsid w:val="00B30DFA"/>
    <w:rsid w:val="00B43B70"/>
    <w:rsid w:val="00B601CC"/>
    <w:rsid w:val="00B64AE0"/>
    <w:rsid w:val="00B95560"/>
    <w:rsid w:val="00BB1911"/>
    <w:rsid w:val="00BF383B"/>
    <w:rsid w:val="00BF54DE"/>
    <w:rsid w:val="00C108D1"/>
    <w:rsid w:val="00C36DF4"/>
    <w:rsid w:val="00C42C2C"/>
    <w:rsid w:val="00C42EB7"/>
    <w:rsid w:val="00C47300"/>
    <w:rsid w:val="00C475BC"/>
    <w:rsid w:val="00C8456C"/>
    <w:rsid w:val="00CA060E"/>
    <w:rsid w:val="00CA1897"/>
    <w:rsid w:val="00CB0DEE"/>
    <w:rsid w:val="00CC4276"/>
    <w:rsid w:val="00CE3EE1"/>
    <w:rsid w:val="00CF2FB0"/>
    <w:rsid w:val="00D17A83"/>
    <w:rsid w:val="00D462A7"/>
    <w:rsid w:val="00D5399E"/>
    <w:rsid w:val="00D806F2"/>
    <w:rsid w:val="00DC621B"/>
    <w:rsid w:val="00DE6DE7"/>
    <w:rsid w:val="00E05D0E"/>
    <w:rsid w:val="00E1365F"/>
    <w:rsid w:val="00E2511A"/>
    <w:rsid w:val="00E25CAF"/>
    <w:rsid w:val="00E36C98"/>
    <w:rsid w:val="00E411CB"/>
    <w:rsid w:val="00E73CFA"/>
    <w:rsid w:val="00EB39F0"/>
    <w:rsid w:val="00EB46B9"/>
    <w:rsid w:val="00EC6641"/>
    <w:rsid w:val="00F1268E"/>
    <w:rsid w:val="00F14F37"/>
    <w:rsid w:val="00F173D1"/>
    <w:rsid w:val="00F23F7B"/>
    <w:rsid w:val="00F2766D"/>
    <w:rsid w:val="00F75024"/>
    <w:rsid w:val="00FB30E4"/>
    <w:rsid w:val="00FD25F9"/>
    <w:rsid w:val="00FE2817"/>
    <w:rsid w:val="00FF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F5F4"/>
  <w15:docId w15:val="{8A82D993-701F-4379-9DB6-0E7667B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 w:type="character" w:styleId="Collegamentoipertestuale">
    <w:name w:val="Hyperlink"/>
    <w:basedOn w:val="Carpredefinitoparagrafo"/>
    <w:uiPriority w:val="99"/>
    <w:unhideWhenUsed/>
    <w:rsid w:val="00E73CFA"/>
    <w:rPr>
      <w:color w:val="0563C1" w:themeColor="hyperlink"/>
      <w:u w:val="single"/>
    </w:rPr>
  </w:style>
  <w:style w:type="character" w:styleId="Menzionenonrisolta">
    <w:name w:val="Unresolved Mention"/>
    <w:basedOn w:val="Carpredefinitoparagrafo"/>
    <w:uiPriority w:val="99"/>
    <w:semiHidden/>
    <w:unhideWhenUsed/>
    <w:rsid w:val="00E73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pm.it/Entra/Privacy/Informativa_accordi_stipulati_con_Atene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6" ma:contentTypeDescription="Creare un nuovo documento." ma:contentTypeScope="" ma:versionID="235036967dd3e187a9f91dfb86ed7e04">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2ca12486723517573565551fe24cb8cc"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293A-AEC4-40C4-AC28-465CA19D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7912-2896-4153-9e05-bcb45bc3363f"/>
    <ds:schemaRef ds:uri="5e4bbcac-89df-4e42-b582-2f176c6d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9F29A-A581-4C89-818E-0A6DDC10D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7F89A3-81F7-4139-9BDF-562BDDD4CA79}">
  <ds:schemaRefs>
    <ds:schemaRef ds:uri="http://schemas.microsoft.com/sharepoint/v3/contenttype/forms"/>
  </ds:schemaRefs>
</ds:datastoreItem>
</file>

<file path=customXml/itemProps4.xml><?xml version="1.0" encoding="utf-8"?>
<ds:datastoreItem xmlns:ds="http://schemas.openxmlformats.org/officeDocument/2006/customXml" ds:itemID="{2236FCC6-9AA1-41C3-8400-AC9BF4C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1668</Words>
  <Characters>9508</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MONICA FERRAIOLI</cp:lastModifiedBy>
  <cp:revision>3</cp:revision>
  <cp:lastPrinted>2024-11-11T12:15:00Z</cp:lastPrinted>
  <dcterms:created xsi:type="dcterms:W3CDTF">2024-11-12T13:10:00Z</dcterms:created>
  <dcterms:modified xsi:type="dcterms:W3CDTF">2024-11-12T13:10:00Z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0x0101000BAA188B55DF154DA2A5B48B375EC0D7</vt:lpwstr>
  </property>
</Properties>
</file>